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8878"/>
        <w:gridCol w:w="698"/>
      </w:tblGrid>
      <w:tr w:rsidR="001A7161" w:rsidTr="00CE2D87">
        <w:tc>
          <w:tcPr>
            <w:tcW w:w="8260" w:type="dxa"/>
            <w:tcBorders>
              <w:top w:val="single" w:sz="4" w:space="0" w:color="auto"/>
              <w:left w:val="single" w:sz="4" w:space="0" w:color="auto"/>
              <w:bottom w:val="single" w:sz="4" w:space="0" w:color="auto"/>
              <w:right w:val="single" w:sz="4" w:space="0" w:color="auto"/>
            </w:tcBorders>
            <w:hideMark/>
          </w:tcPr>
          <w:p w:rsidR="001A7161" w:rsidRPr="00CE2D87" w:rsidRDefault="001A7161" w:rsidP="00F57B64">
            <w:pPr>
              <w:jc w:val="center"/>
              <w:rPr>
                <w:rFonts w:cs="B Titr"/>
                <w:b/>
                <w:bCs/>
                <w:sz w:val="28"/>
              </w:rPr>
            </w:pPr>
            <w:r w:rsidRPr="00CE2D87">
              <w:rPr>
                <w:rFonts w:cs="B Titr" w:hint="cs"/>
                <w:b/>
                <w:bCs/>
                <w:sz w:val="28"/>
                <w:rtl/>
              </w:rPr>
              <w:t>عنوان برنامه: دوره یک هفته ای تربیت فناور</w:t>
            </w:r>
          </w:p>
        </w:tc>
        <w:tc>
          <w:tcPr>
            <w:tcW w:w="370" w:type="dxa"/>
            <w:tcBorders>
              <w:top w:val="single" w:sz="4" w:space="0" w:color="auto"/>
              <w:left w:val="single" w:sz="4" w:space="0" w:color="auto"/>
              <w:bottom w:val="single" w:sz="4" w:space="0" w:color="auto"/>
              <w:right w:val="single" w:sz="4" w:space="0" w:color="auto"/>
            </w:tcBorders>
          </w:tcPr>
          <w:p w:rsidR="001A7161" w:rsidRDefault="001A7161" w:rsidP="00F57B64">
            <w:pPr>
              <w:bidi/>
              <w:jc w:val="both"/>
              <w:rPr>
                <w:lang w:bidi="fa-IR"/>
              </w:rPr>
            </w:pPr>
          </w:p>
        </w:tc>
      </w:tr>
      <w:tr w:rsidR="001A7161" w:rsidTr="00F57B64">
        <w:tc>
          <w:tcPr>
            <w:tcW w:w="8260" w:type="dxa"/>
            <w:tcBorders>
              <w:top w:val="single" w:sz="4" w:space="0" w:color="auto"/>
              <w:left w:val="single" w:sz="4" w:space="0" w:color="auto"/>
              <w:bottom w:val="single" w:sz="4" w:space="0" w:color="auto"/>
              <w:right w:val="single" w:sz="4" w:space="0" w:color="auto"/>
            </w:tcBorders>
            <w:hideMark/>
          </w:tcPr>
          <w:p w:rsidR="001A7161" w:rsidRDefault="001A7161" w:rsidP="00F57B64">
            <w:pPr>
              <w:bidi/>
              <w:jc w:val="both"/>
              <w:rPr>
                <w:rtl/>
                <w:lang w:bidi="fa-IR"/>
              </w:rPr>
            </w:pPr>
            <w:r>
              <w:rPr>
                <w:rFonts w:hint="cs"/>
                <w:rtl/>
                <w:lang w:bidi="fa-IR"/>
              </w:rPr>
              <w:t xml:space="preserve">تاریخ، ساعت و محل برگزاری: 17 الی 23 شهریور ماه </w:t>
            </w:r>
          </w:p>
        </w:tc>
        <w:tc>
          <w:tcPr>
            <w:tcW w:w="370" w:type="dxa"/>
            <w:tcBorders>
              <w:top w:val="single" w:sz="4" w:space="0" w:color="auto"/>
              <w:left w:val="single" w:sz="4" w:space="0" w:color="auto"/>
              <w:bottom w:val="single" w:sz="4" w:space="0" w:color="auto"/>
              <w:right w:val="single" w:sz="4" w:space="0" w:color="auto"/>
            </w:tcBorders>
            <w:hideMark/>
          </w:tcPr>
          <w:p w:rsidR="001A7161" w:rsidRDefault="001A7161" w:rsidP="00F57B64">
            <w:pPr>
              <w:bidi/>
              <w:jc w:val="both"/>
              <w:rPr>
                <w:lang w:bidi="fa-IR"/>
              </w:rPr>
            </w:pPr>
            <w:r>
              <w:rPr>
                <w:rFonts w:hint="cs"/>
                <w:rtl/>
                <w:lang w:bidi="fa-IR"/>
              </w:rPr>
              <w:t>2</w:t>
            </w:r>
          </w:p>
        </w:tc>
      </w:tr>
      <w:tr w:rsidR="001A7161" w:rsidTr="00F57B64">
        <w:tc>
          <w:tcPr>
            <w:tcW w:w="8260" w:type="dxa"/>
            <w:tcBorders>
              <w:top w:val="single" w:sz="4" w:space="0" w:color="auto"/>
              <w:left w:val="single" w:sz="4" w:space="0" w:color="auto"/>
              <w:bottom w:val="single" w:sz="4" w:space="0" w:color="auto"/>
              <w:right w:val="single" w:sz="4" w:space="0" w:color="auto"/>
            </w:tcBorders>
            <w:hideMark/>
          </w:tcPr>
          <w:p w:rsidR="001A7161" w:rsidRDefault="001A7161" w:rsidP="00F57B64">
            <w:pPr>
              <w:bidi/>
              <w:jc w:val="both"/>
              <w:rPr>
                <w:rtl/>
                <w:lang w:bidi="fa-IR"/>
              </w:rPr>
            </w:pPr>
            <w:r>
              <w:rPr>
                <w:rFonts w:hint="cs"/>
                <w:rtl/>
                <w:lang w:bidi="fa-IR"/>
              </w:rPr>
              <w:t>تعداد شرکت کنندگان:  12 نفر</w:t>
            </w:r>
          </w:p>
        </w:tc>
        <w:tc>
          <w:tcPr>
            <w:tcW w:w="370" w:type="dxa"/>
            <w:tcBorders>
              <w:top w:val="single" w:sz="4" w:space="0" w:color="auto"/>
              <w:left w:val="single" w:sz="4" w:space="0" w:color="auto"/>
              <w:bottom w:val="single" w:sz="4" w:space="0" w:color="auto"/>
              <w:right w:val="single" w:sz="4" w:space="0" w:color="auto"/>
            </w:tcBorders>
            <w:hideMark/>
          </w:tcPr>
          <w:p w:rsidR="001A7161" w:rsidRDefault="001A7161" w:rsidP="00F57B64">
            <w:pPr>
              <w:bidi/>
              <w:jc w:val="both"/>
              <w:rPr>
                <w:lang w:bidi="fa-IR"/>
              </w:rPr>
            </w:pPr>
            <w:r>
              <w:rPr>
                <w:rFonts w:hint="cs"/>
                <w:rtl/>
                <w:lang w:bidi="fa-IR"/>
              </w:rPr>
              <w:t>3</w:t>
            </w:r>
          </w:p>
        </w:tc>
      </w:tr>
      <w:tr w:rsidR="001A7161" w:rsidTr="00F57B64">
        <w:tc>
          <w:tcPr>
            <w:tcW w:w="8260" w:type="dxa"/>
            <w:tcBorders>
              <w:top w:val="single" w:sz="4" w:space="0" w:color="auto"/>
              <w:left w:val="single" w:sz="4" w:space="0" w:color="auto"/>
              <w:bottom w:val="single" w:sz="4" w:space="0" w:color="auto"/>
              <w:right w:val="single" w:sz="4" w:space="0" w:color="auto"/>
            </w:tcBorders>
            <w:hideMark/>
          </w:tcPr>
          <w:p w:rsidR="001A7161" w:rsidRDefault="001A7161" w:rsidP="00F57B64">
            <w:pPr>
              <w:bidi/>
              <w:jc w:val="both"/>
              <w:rPr>
                <w:rtl/>
                <w:lang w:bidi="fa-IR"/>
              </w:rPr>
            </w:pPr>
            <w:r>
              <w:rPr>
                <w:rFonts w:hint="cs"/>
                <w:rtl/>
                <w:lang w:bidi="fa-IR"/>
              </w:rPr>
              <w:t>اسامی مدرسین یا سخنرانان :  اساتید انستیتو پاستور کرج</w:t>
            </w:r>
          </w:p>
        </w:tc>
        <w:tc>
          <w:tcPr>
            <w:tcW w:w="370" w:type="dxa"/>
            <w:tcBorders>
              <w:top w:val="single" w:sz="4" w:space="0" w:color="auto"/>
              <w:left w:val="single" w:sz="4" w:space="0" w:color="auto"/>
              <w:bottom w:val="single" w:sz="4" w:space="0" w:color="auto"/>
              <w:right w:val="single" w:sz="4" w:space="0" w:color="auto"/>
            </w:tcBorders>
            <w:hideMark/>
          </w:tcPr>
          <w:p w:rsidR="001A7161" w:rsidRDefault="001A7161" w:rsidP="00F57B64">
            <w:pPr>
              <w:bidi/>
              <w:jc w:val="both"/>
              <w:rPr>
                <w:lang w:bidi="fa-IR"/>
              </w:rPr>
            </w:pPr>
            <w:r>
              <w:rPr>
                <w:rFonts w:hint="cs"/>
                <w:rtl/>
                <w:lang w:bidi="fa-IR"/>
              </w:rPr>
              <w:t>4</w:t>
            </w:r>
          </w:p>
        </w:tc>
      </w:tr>
      <w:tr w:rsidR="001A7161" w:rsidTr="00F57B64">
        <w:tc>
          <w:tcPr>
            <w:tcW w:w="8260" w:type="dxa"/>
            <w:tcBorders>
              <w:top w:val="single" w:sz="4" w:space="0" w:color="auto"/>
              <w:left w:val="single" w:sz="4" w:space="0" w:color="auto"/>
              <w:bottom w:val="single" w:sz="4" w:space="0" w:color="auto"/>
              <w:right w:val="single" w:sz="4" w:space="0" w:color="auto"/>
            </w:tcBorders>
            <w:hideMark/>
          </w:tcPr>
          <w:p w:rsidR="001A7161" w:rsidRDefault="001A7161" w:rsidP="00F57B64">
            <w:pPr>
              <w:bidi/>
              <w:jc w:val="both"/>
              <w:rPr>
                <w:rtl/>
                <w:lang w:bidi="fa-IR"/>
              </w:rPr>
            </w:pPr>
            <w:r>
              <w:rPr>
                <w:rFonts w:hint="cs"/>
                <w:rtl/>
                <w:lang w:bidi="fa-IR"/>
              </w:rPr>
              <w:t>تعداد کادر اجرایی دوره: 3</w:t>
            </w:r>
          </w:p>
        </w:tc>
        <w:tc>
          <w:tcPr>
            <w:tcW w:w="370" w:type="dxa"/>
            <w:tcBorders>
              <w:top w:val="single" w:sz="4" w:space="0" w:color="auto"/>
              <w:left w:val="single" w:sz="4" w:space="0" w:color="auto"/>
              <w:bottom w:val="single" w:sz="4" w:space="0" w:color="auto"/>
              <w:right w:val="single" w:sz="4" w:space="0" w:color="auto"/>
            </w:tcBorders>
            <w:hideMark/>
          </w:tcPr>
          <w:p w:rsidR="001A7161" w:rsidRDefault="001A7161" w:rsidP="00F57B64">
            <w:pPr>
              <w:bidi/>
              <w:jc w:val="both"/>
              <w:rPr>
                <w:lang w:bidi="fa-IR"/>
              </w:rPr>
            </w:pPr>
            <w:r>
              <w:rPr>
                <w:rFonts w:hint="cs"/>
                <w:rtl/>
                <w:lang w:bidi="fa-IR"/>
              </w:rPr>
              <w:t>5</w:t>
            </w:r>
          </w:p>
        </w:tc>
      </w:tr>
      <w:tr w:rsidR="001A7161" w:rsidTr="00F57B64">
        <w:tc>
          <w:tcPr>
            <w:tcW w:w="8260" w:type="dxa"/>
            <w:tcBorders>
              <w:top w:val="single" w:sz="4" w:space="0" w:color="auto"/>
              <w:left w:val="single" w:sz="4" w:space="0" w:color="auto"/>
              <w:bottom w:val="single" w:sz="4" w:space="0" w:color="auto"/>
              <w:right w:val="single" w:sz="4" w:space="0" w:color="auto"/>
            </w:tcBorders>
            <w:hideMark/>
          </w:tcPr>
          <w:p w:rsidR="001A7161" w:rsidRDefault="001A7161" w:rsidP="00F57B64">
            <w:pPr>
              <w:bidi/>
              <w:jc w:val="both"/>
              <w:rPr>
                <w:rtl/>
                <w:lang w:bidi="fa-IR"/>
              </w:rPr>
            </w:pPr>
            <w:r>
              <w:rPr>
                <w:rFonts w:hint="cs"/>
                <w:rtl/>
                <w:lang w:bidi="fa-IR"/>
              </w:rPr>
              <w:t xml:space="preserve">گزارش هدف برگزاری و چگونگی برگزاری کارگاه </w:t>
            </w:r>
            <w:bookmarkStart w:id="0" w:name="_GoBack"/>
            <w:bookmarkEnd w:id="0"/>
          </w:p>
        </w:tc>
        <w:tc>
          <w:tcPr>
            <w:tcW w:w="370" w:type="dxa"/>
            <w:tcBorders>
              <w:top w:val="single" w:sz="4" w:space="0" w:color="auto"/>
              <w:left w:val="single" w:sz="4" w:space="0" w:color="auto"/>
              <w:bottom w:val="single" w:sz="4" w:space="0" w:color="auto"/>
              <w:right w:val="single" w:sz="4" w:space="0" w:color="auto"/>
            </w:tcBorders>
            <w:hideMark/>
          </w:tcPr>
          <w:p w:rsidR="001A7161" w:rsidRDefault="001A7161" w:rsidP="00F57B64">
            <w:pPr>
              <w:bidi/>
              <w:jc w:val="both"/>
              <w:rPr>
                <w:lang w:bidi="fa-IR"/>
              </w:rPr>
            </w:pPr>
            <w:r>
              <w:rPr>
                <w:rFonts w:hint="cs"/>
                <w:rtl/>
                <w:lang w:bidi="fa-IR"/>
              </w:rPr>
              <w:t>6</w:t>
            </w:r>
          </w:p>
        </w:tc>
      </w:tr>
      <w:tr w:rsidR="001A7161" w:rsidTr="00F57B64">
        <w:tc>
          <w:tcPr>
            <w:tcW w:w="8630" w:type="dxa"/>
            <w:gridSpan w:val="2"/>
            <w:tcBorders>
              <w:top w:val="single" w:sz="4" w:space="0" w:color="auto"/>
              <w:left w:val="single" w:sz="4" w:space="0" w:color="auto"/>
              <w:bottom w:val="single" w:sz="4" w:space="0" w:color="auto"/>
              <w:right w:val="single" w:sz="4" w:space="0" w:color="auto"/>
            </w:tcBorders>
            <w:hideMark/>
          </w:tcPr>
          <w:p w:rsidR="001A7161" w:rsidRDefault="001A7161" w:rsidP="00F57B64">
            <w:pPr>
              <w:tabs>
                <w:tab w:val="right" w:pos="1081"/>
              </w:tabs>
              <w:bidi/>
              <w:jc w:val="lowKashida"/>
              <w:rPr>
                <w:sz w:val="22"/>
                <w:szCs w:val="22"/>
                <w:rtl/>
                <w:lang w:bidi="fa-IR"/>
              </w:rPr>
            </w:pPr>
            <w:r>
              <w:rPr>
                <w:rFonts w:hint="cs"/>
                <w:sz w:val="22"/>
                <w:szCs w:val="22"/>
                <w:rtl/>
              </w:rPr>
              <w:t xml:space="preserve">با توجه به لزوم آموزش تولید به دانشجویان رشته بیوتکنولوژی کمیته تحقیقات طی مذاکراتی با انستیتو پاستور کرج هماهنگی برگزاری دوره ای تحت عنوان تربیت فناور به مدت یک هفته برای آموزش دانشجویان را انجام  داد در این دوره مباحث </w:t>
            </w:r>
            <w:r>
              <w:rPr>
                <w:sz w:val="22"/>
                <w:szCs w:val="22"/>
              </w:rPr>
              <w:t>QC</w:t>
            </w:r>
            <w:r>
              <w:rPr>
                <w:rFonts w:hint="cs"/>
                <w:sz w:val="22"/>
                <w:szCs w:val="22"/>
                <w:rtl/>
                <w:lang w:bidi="fa-IR"/>
              </w:rPr>
              <w:t>،</w:t>
            </w:r>
            <w:r>
              <w:rPr>
                <w:sz w:val="22"/>
                <w:szCs w:val="22"/>
                <w:lang w:bidi="fa-IR"/>
              </w:rPr>
              <w:t xml:space="preserve"> QA</w:t>
            </w:r>
            <w:r>
              <w:rPr>
                <w:rFonts w:hint="cs"/>
                <w:sz w:val="22"/>
                <w:szCs w:val="22"/>
                <w:rtl/>
                <w:lang w:bidi="fa-IR"/>
              </w:rPr>
              <w:t xml:space="preserve"> تولید و تخلیص پروتئین نوترکیب دارویی در سه مدل سلول باکتریایی، مخمری و جانوری آموزش داده شد و دانشجویان از نزدیک مراحل تولید را مشاهده نمودند. لارم به توضیح است که برگزاری دوره بر عهده انستیو پاستور کرج بود و کلیه هماهنگی های اجرایی شامل اطلاع رسان، ثبت نام همکاری در تدوین برنامه علمی و تهیه پک آموزشی، تدارکات و غیره بر عهده کمیته تحقیقات بوده است.</w:t>
            </w:r>
          </w:p>
        </w:tc>
      </w:tr>
      <w:tr w:rsidR="001A7161" w:rsidTr="00F57B64">
        <w:tc>
          <w:tcPr>
            <w:tcW w:w="8260" w:type="dxa"/>
            <w:tcBorders>
              <w:top w:val="single" w:sz="4" w:space="0" w:color="auto"/>
              <w:left w:val="single" w:sz="4" w:space="0" w:color="auto"/>
              <w:bottom w:val="single" w:sz="4" w:space="0" w:color="auto"/>
              <w:right w:val="single" w:sz="4" w:space="0" w:color="auto"/>
            </w:tcBorders>
            <w:hideMark/>
          </w:tcPr>
          <w:p w:rsidR="001A7161" w:rsidRDefault="001A7161" w:rsidP="00F57B64">
            <w:pPr>
              <w:bidi/>
              <w:jc w:val="both"/>
              <w:rPr>
                <w:rtl/>
                <w:lang w:bidi="fa-IR"/>
              </w:rPr>
            </w:pPr>
            <w:r>
              <w:rPr>
                <w:rFonts w:ascii="B Nazanin,Bold" w:hint="cs"/>
                <w:sz w:val="28"/>
                <w:rtl/>
              </w:rPr>
              <w:t>خلاصه</w:t>
            </w:r>
            <w:r>
              <w:rPr>
                <w:rFonts w:ascii="B Nazanin,Bold" w:hint="cs"/>
                <w:sz w:val="28"/>
              </w:rPr>
              <w:t xml:space="preserve"> </w:t>
            </w:r>
            <w:r>
              <w:rPr>
                <w:rFonts w:ascii="B Nazanin,Bold" w:hint="cs"/>
                <w:sz w:val="28"/>
                <w:rtl/>
              </w:rPr>
              <w:t>محتوای</w:t>
            </w:r>
            <w:r>
              <w:rPr>
                <w:rFonts w:ascii="B Nazanin,Bold" w:hint="cs"/>
                <w:sz w:val="28"/>
              </w:rPr>
              <w:t xml:space="preserve"> </w:t>
            </w:r>
            <w:r>
              <w:rPr>
                <w:rFonts w:ascii="B Nazanin,Bold" w:hint="cs"/>
                <w:sz w:val="28"/>
                <w:rtl/>
              </w:rPr>
              <w:t>آموزشی</w:t>
            </w:r>
            <w:r>
              <w:rPr>
                <w:rFonts w:ascii="B Nazanin,Bold" w:hint="cs"/>
                <w:sz w:val="28"/>
              </w:rPr>
              <w:t xml:space="preserve"> </w:t>
            </w:r>
            <w:r>
              <w:rPr>
                <w:rFonts w:ascii="B Nazanin,Bold" w:hint="cs"/>
                <w:sz w:val="28"/>
                <w:rtl/>
              </w:rPr>
              <w:t>،سرفصل</w:t>
            </w:r>
            <w:r>
              <w:rPr>
                <w:rFonts w:ascii="B Nazanin,Bold" w:hint="cs"/>
                <w:sz w:val="28"/>
              </w:rPr>
              <w:t xml:space="preserve"> </w:t>
            </w:r>
          </w:p>
        </w:tc>
        <w:tc>
          <w:tcPr>
            <w:tcW w:w="370" w:type="dxa"/>
            <w:tcBorders>
              <w:top w:val="single" w:sz="4" w:space="0" w:color="auto"/>
              <w:left w:val="single" w:sz="4" w:space="0" w:color="auto"/>
              <w:bottom w:val="single" w:sz="4" w:space="0" w:color="auto"/>
              <w:right w:val="single" w:sz="4" w:space="0" w:color="auto"/>
            </w:tcBorders>
            <w:hideMark/>
          </w:tcPr>
          <w:p w:rsidR="001A7161" w:rsidRDefault="001A7161" w:rsidP="00F57B64">
            <w:pPr>
              <w:bidi/>
              <w:jc w:val="both"/>
              <w:rPr>
                <w:lang w:bidi="fa-IR"/>
              </w:rPr>
            </w:pPr>
            <w:r>
              <w:rPr>
                <w:rFonts w:hint="cs"/>
                <w:rtl/>
                <w:lang w:bidi="fa-IR"/>
              </w:rPr>
              <w:t>7</w:t>
            </w:r>
          </w:p>
        </w:tc>
      </w:tr>
      <w:tr w:rsidR="001A7161" w:rsidTr="00F57B64">
        <w:tc>
          <w:tcPr>
            <w:tcW w:w="8630" w:type="dxa"/>
            <w:gridSpan w:val="2"/>
            <w:tcBorders>
              <w:top w:val="single" w:sz="4" w:space="0" w:color="auto"/>
              <w:left w:val="single" w:sz="4" w:space="0" w:color="auto"/>
              <w:bottom w:val="single" w:sz="4" w:space="0" w:color="auto"/>
              <w:right w:val="single" w:sz="4" w:space="0" w:color="auto"/>
            </w:tcBorders>
            <w:hideMark/>
          </w:tcPr>
          <w:tbl>
            <w:tblPr>
              <w:tblStyle w:val="TableGrid"/>
              <w:tblpPr w:leftFromText="180" w:rightFromText="180" w:vertAnchor="page" w:horzAnchor="margin" w:tblpY="1"/>
              <w:tblOverlap w:val="never"/>
              <w:tblW w:w="10085" w:type="dxa"/>
              <w:tblLook w:val="04A0" w:firstRow="1" w:lastRow="0" w:firstColumn="1" w:lastColumn="0" w:noHBand="0" w:noVBand="1"/>
            </w:tblPr>
            <w:tblGrid>
              <w:gridCol w:w="3460"/>
              <w:gridCol w:w="765"/>
              <w:gridCol w:w="2880"/>
              <w:gridCol w:w="2980"/>
            </w:tblGrid>
            <w:tr w:rsidR="001A7161" w:rsidTr="00F57B64">
              <w:tc>
                <w:tcPr>
                  <w:tcW w:w="346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A7161" w:rsidRDefault="001A7161" w:rsidP="00F57B64">
                  <w:pPr>
                    <w:jc w:val="center"/>
                    <w:rPr>
                      <w:sz w:val="22"/>
                      <w:szCs w:val="22"/>
                      <w:lang w:bidi="fa-IR"/>
                    </w:rPr>
                  </w:pPr>
                  <w:r>
                    <w:rPr>
                      <w:rFonts w:hint="cs"/>
                      <w:sz w:val="22"/>
                      <w:szCs w:val="22"/>
                      <w:rtl/>
                      <w:lang w:bidi="fa-IR"/>
                    </w:rPr>
                    <w:t>ساعت 45/15-30/13</w:t>
                  </w:r>
                </w:p>
              </w:tc>
              <w:tc>
                <w:tcPr>
                  <w:tcW w:w="765" w:type="dxa"/>
                  <w:vMerge w:val="restart"/>
                  <w:tcBorders>
                    <w:top w:val="single" w:sz="4" w:space="0" w:color="auto"/>
                    <w:left w:val="single" w:sz="4" w:space="0" w:color="auto"/>
                    <w:bottom w:val="single" w:sz="4" w:space="0" w:color="auto"/>
                    <w:right w:val="single" w:sz="4" w:space="0" w:color="auto"/>
                  </w:tcBorders>
                </w:tcPr>
                <w:p w:rsidR="001A7161" w:rsidRDefault="001A7161" w:rsidP="00F57B64">
                  <w:pPr>
                    <w:jc w:val="center"/>
                    <w:rPr>
                      <w:sz w:val="22"/>
                      <w:szCs w:val="22"/>
                      <w:lang w:bidi="fa-IR"/>
                    </w:rPr>
                  </w:pPr>
                </w:p>
                <w:p w:rsidR="001A7161" w:rsidRDefault="001A7161" w:rsidP="00F57B64">
                  <w:pPr>
                    <w:jc w:val="center"/>
                    <w:rPr>
                      <w:sz w:val="22"/>
                      <w:szCs w:val="22"/>
                      <w:rtl/>
                      <w:lang w:bidi="fa-IR"/>
                    </w:rPr>
                  </w:pPr>
                  <w:r>
                    <w:rPr>
                      <w:rFonts w:hint="cs"/>
                      <w:sz w:val="22"/>
                      <w:szCs w:val="22"/>
                      <w:rtl/>
                      <w:lang w:bidi="fa-IR"/>
                    </w:rPr>
                    <w:t>ساعت 30/13-30/12</w:t>
                  </w:r>
                </w:p>
                <w:p w:rsidR="001A7161" w:rsidRDefault="001A7161" w:rsidP="00F57B64">
                  <w:pPr>
                    <w:jc w:val="center"/>
                    <w:rPr>
                      <w:sz w:val="22"/>
                      <w:szCs w:val="22"/>
                      <w:rtl/>
                      <w:lang w:bidi="fa-IR"/>
                    </w:rPr>
                  </w:pPr>
                </w:p>
                <w:p w:rsidR="001A7161" w:rsidRDefault="001A7161" w:rsidP="00F57B64">
                  <w:pPr>
                    <w:jc w:val="center"/>
                    <w:rPr>
                      <w:sz w:val="22"/>
                      <w:szCs w:val="22"/>
                      <w:rtl/>
                      <w:lang w:bidi="fa-IR"/>
                    </w:rPr>
                  </w:pPr>
                  <w:r>
                    <w:rPr>
                      <w:rFonts w:hint="cs"/>
                      <w:sz w:val="22"/>
                      <w:szCs w:val="22"/>
                      <w:rtl/>
                      <w:lang w:bidi="fa-IR"/>
                    </w:rPr>
                    <w:t>ناهار و نماز</w:t>
                  </w:r>
                </w:p>
                <w:p w:rsidR="001A7161" w:rsidRDefault="001A7161" w:rsidP="00F57B64">
                  <w:pPr>
                    <w:jc w:val="center"/>
                    <w:rPr>
                      <w:sz w:val="22"/>
                      <w:szCs w:val="22"/>
                      <w:lang w:bidi="fa-IR"/>
                    </w:rPr>
                  </w:pPr>
                </w:p>
              </w:tc>
              <w:tc>
                <w:tcPr>
                  <w:tcW w:w="288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A7161" w:rsidRDefault="001A7161" w:rsidP="00F57B64">
                  <w:pPr>
                    <w:jc w:val="center"/>
                    <w:rPr>
                      <w:sz w:val="22"/>
                      <w:szCs w:val="22"/>
                      <w:rtl/>
                      <w:lang w:bidi="fa-IR"/>
                    </w:rPr>
                  </w:pPr>
                  <w:r>
                    <w:rPr>
                      <w:rFonts w:hint="cs"/>
                      <w:sz w:val="22"/>
                      <w:szCs w:val="22"/>
                      <w:rtl/>
                      <w:lang w:bidi="fa-IR"/>
                    </w:rPr>
                    <w:t>ساعت 30/12-9</w:t>
                  </w:r>
                </w:p>
              </w:tc>
              <w:tc>
                <w:tcPr>
                  <w:tcW w:w="298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1A7161" w:rsidRDefault="001A7161" w:rsidP="00F57B64">
                  <w:pPr>
                    <w:jc w:val="center"/>
                    <w:rPr>
                      <w:sz w:val="22"/>
                      <w:szCs w:val="22"/>
                      <w:lang w:bidi="fa-IR"/>
                    </w:rPr>
                  </w:pPr>
                  <w:r>
                    <w:rPr>
                      <w:rFonts w:hint="cs"/>
                      <w:sz w:val="22"/>
                      <w:szCs w:val="22"/>
                      <w:rtl/>
                      <w:lang w:bidi="fa-IR"/>
                    </w:rPr>
                    <w:t>تاریخ</w:t>
                  </w:r>
                </w:p>
              </w:tc>
            </w:tr>
            <w:tr w:rsidR="001A7161" w:rsidTr="00F57B64">
              <w:tc>
                <w:tcPr>
                  <w:tcW w:w="3460" w:type="dxa"/>
                  <w:tcBorders>
                    <w:top w:val="single" w:sz="4" w:space="0" w:color="auto"/>
                    <w:left w:val="single" w:sz="4" w:space="0" w:color="auto"/>
                    <w:bottom w:val="single" w:sz="4" w:space="0" w:color="auto"/>
                    <w:right w:val="single" w:sz="4" w:space="0" w:color="auto"/>
                  </w:tcBorders>
                  <w:hideMark/>
                </w:tcPr>
                <w:p w:rsidR="001A7161" w:rsidRDefault="001A7161" w:rsidP="00F57B64">
                  <w:pPr>
                    <w:jc w:val="center"/>
                    <w:rPr>
                      <w:sz w:val="22"/>
                      <w:szCs w:val="22"/>
                      <w:lang w:bidi="fa-IR"/>
                    </w:rPr>
                  </w:pPr>
                  <w:r>
                    <w:rPr>
                      <w:rFonts w:hint="cs"/>
                      <w:sz w:val="22"/>
                      <w:szCs w:val="22"/>
                      <w:rtl/>
                      <w:lang w:bidi="fa-IR"/>
                    </w:rPr>
                    <w:t>اصول بهینه تولید پروتئین های نوترکیب و فراورده های دارویی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7161" w:rsidRDefault="001A7161" w:rsidP="00F57B64">
                  <w:pPr>
                    <w:rPr>
                      <w:sz w:val="22"/>
                      <w:szCs w:val="22"/>
                      <w:lang w:bidi="fa-IR"/>
                    </w:rPr>
                  </w:pPr>
                </w:p>
              </w:tc>
              <w:tc>
                <w:tcPr>
                  <w:tcW w:w="2880" w:type="dxa"/>
                  <w:tcBorders>
                    <w:top w:val="single" w:sz="4" w:space="0" w:color="auto"/>
                    <w:left w:val="single" w:sz="4" w:space="0" w:color="auto"/>
                    <w:bottom w:val="single" w:sz="4" w:space="0" w:color="auto"/>
                    <w:right w:val="single" w:sz="4" w:space="0" w:color="auto"/>
                  </w:tcBorders>
                  <w:hideMark/>
                </w:tcPr>
                <w:p w:rsidR="001A7161" w:rsidRDefault="001A7161" w:rsidP="00F57B64">
                  <w:pPr>
                    <w:jc w:val="center"/>
                    <w:rPr>
                      <w:sz w:val="22"/>
                      <w:szCs w:val="22"/>
                      <w:lang w:bidi="fa-IR"/>
                    </w:rPr>
                  </w:pPr>
                  <w:r>
                    <w:rPr>
                      <w:rFonts w:hint="cs"/>
                      <w:sz w:val="22"/>
                      <w:szCs w:val="22"/>
                      <w:rtl/>
                      <w:lang w:bidi="fa-IR"/>
                    </w:rPr>
                    <w:t xml:space="preserve">آشنایی با بخش های مرتبط با تولید پروتئین های نوترکیب در مجتمع </w:t>
                  </w:r>
                </w:p>
              </w:tc>
              <w:tc>
                <w:tcPr>
                  <w:tcW w:w="2980" w:type="dxa"/>
                  <w:tcBorders>
                    <w:top w:val="single" w:sz="4" w:space="0" w:color="auto"/>
                    <w:left w:val="single" w:sz="4" w:space="0" w:color="auto"/>
                    <w:bottom w:val="single" w:sz="4" w:space="0" w:color="auto"/>
                    <w:right w:val="single" w:sz="4" w:space="0" w:color="auto"/>
                  </w:tcBorders>
                  <w:hideMark/>
                </w:tcPr>
                <w:p w:rsidR="001A7161" w:rsidRDefault="001A7161" w:rsidP="00F57B64">
                  <w:pPr>
                    <w:rPr>
                      <w:sz w:val="22"/>
                      <w:szCs w:val="22"/>
                      <w:lang w:bidi="fa-IR"/>
                    </w:rPr>
                  </w:pPr>
                  <w:r>
                    <w:rPr>
                      <w:rFonts w:hint="cs"/>
                      <w:sz w:val="22"/>
                      <w:szCs w:val="22"/>
                      <w:rtl/>
                      <w:lang w:bidi="fa-IR"/>
                    </w:rPr>
                    <w:t>شنبه 17/6/97</w:t>
                  </w:r>
                </w:p>
              </w:tc>
            </w:tr>
            <w:tr w:rsidR="001A7161" w:rsidTr="00F57B64">
              <w:tc>
                <w:tcPr>
                  <w:tcW w:w="3460" w:type="dxa"/>
                  <w:tcBorders>
                    <w:top w:val="single" w:sz="4" w:space="0" w:color="auto"/>
                    <w:left w:val="single" w:sz="4" w:space="0" w:color="auto"/>
                    <w:bottom w:val="single" w:sz="4" w:space="0" w:color="auto"/>
                    <w:right w:val="single" w:sz="4" w:space="0" w:color="auto"/>
                  </w:tcBorders>
                  <w:hideMark/>
                </w:tcPr>
                <w:p w:rsidR="001A7161" w:rsidRDefault="001A7161" w:rsidP="00F57B64">
                  <w:pPr>
                    <w:jc w:val="center"/>
                    <w:rPr>
                      <w:sz w:val="22"/>
                      <w:szCs w:val="22"/>
                      <w:lang w:bidi="fa-IR"/>
                    </w:rPr>
                  </w:pPr>
                  <w:r>
                    <w:rPr>
                      <w:rFonts w:hint="cs"/>
                      <w:sz w:val="22"/>
                      <w:szCs w:val="22"/>
                      <w:rtl/>
                      <w:lang w:bidi="fa-IR"/>
                    </w:rPr>
                    <w:t xml:space="preserve">کشت سلولی و فرآیندهای بالادستی در تولید پروتئین های نوترکیب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7161" w:rsidRDefault="001A7161" w:rsidP="00F57B64">
                  <w:pPr>
                    <w:rPr>
                      <w:sz w:val="22"/>
                      <w:szCs w:val="22"/>
                      <w:lang w:bidi="fa-IR"/>
                    </w:rPr>
                  </w:pPr>
                </w:p>
              </w:tc>
              <w:tc>
                <w:tcPr>
                  <w:tcW w:w="2880" w:type="dxa"/>
                  <w:tcBorders>
                    <w:top w:val="single" w:sz="4" w:space="0" w:color="auto"/>
                    <w:left w:val="single" w:sz="4" w:space="0" w:color="auto"/>
                    <w:bottom w:val="single" w:sz="4" w:space="0" w:color="auto"/>
                    <w:right w:val="single" w:sz="4" w:space="0" w:color="auto"/>
                  </w:tcBorders>
                </w:tcPr>
                <w:p w:rsidR="001A7161" w:rsidRDefault="001A7161" w:rsidP="00F57B64">
                  <w:pPr>
                    <w:jc w:val="center"/>
                    <w:rPr>
                      <w:sz w:val="22"/>
                      <w:szCs w:val="22"/>
                      <w:lang w:bidi="fa-IR"/>
                    </w:rPr>
                  </w:pPr>
                  <w:r>
                    <w:rPr>
                      <w:rFonts w:hint="cs"/>
                      <w:sz w:val="22"/>
                      <w:szCs w:val="22"/>
                      <w:rtl/>
                      <w:lang w:bidi="fa-IR"/>
                    </w:rPr>
                    <w:t>مستند سازی در صنایع دارویی</w:t>
                  </w:r>
                </w:p>
                <w:p w:rsidR="001A7161" w:rsidRDefault="001A7161" w:rsidP="00F57B64">
                  <w:pPr>
                    <w:jc w:val="center"/>
                    <w:rPr>
                      <w:sz w:val="22"/>
                      <w:szCs w:val="22"/>
                      <w:rtl/>
                      <w:lang w:bidi="fa-IR"/>
                    </w:rPr>
                  </w:pPr>
                </w:p>
              </w:tc>
              <w:tc>
                <w:tcPr>
                  <w:tcW w:w="2980" w:type="dxa"/>
                  <w:tcBorders>
                    <w:top w:val="single" w:sz="4" w:space="0" w:color="auto"/>
                    <w:left w:val="single" w:sz="4" w:space="0" w:color="auto"/>
                    <w:bottom w:val="single" w:sz="4" w:space="0" w:color="auto"/>
                    <w:right w:val="single" w:sz="4" w:space="0" w:color="auto"/>
                  </w:tcBorders>
                  <w:hideMark/>
                </w:tcPr>
                <w:p w:rsidR="001A7161" w:rsidRDefault="001A7161" w:rsidP="00F57B64">
                  <w:pPr>
                    <w:rPr>
                      <w:sz w:val="22"/>
                      <w:szCs w:val="22"/>
                      <w:lang w:bidi="fa-IR"/>
                    </w:rPr>
                  </w:pPr>
                  <w:r>
                    <w:rPr>
                      <w:rFonts w:hint="cs"/>
                      <w:sz w:val="22"/>
                      <w:szCs w:val="22"/>
                      <w:rtl/>
                      <w:lang w:bidi="fa-IR"/>
                    </w:rPr>
                    <w:t>یک شنبه 18/6/97</w:t>
                  </w:r>
                </w:p>
              </w:tc>
            </w:tr>
            <w:tr w:rsidR="001A7161" w:rsidTr="00F57B64">
              <w:tc>
                <w:tcPr>
                  <w:tcW w:w="3460" w:type="dxa"/>
                  <w:tcBorders>
                    <w:top w:val="single" w:sz="4" w:space="0" w:color="auto"/>
                    <w:left w:val="single" w:sz="4" w:space="0" w:color="auto"/>
                    <w:bottom w:val="single" w:sz="4" w:space="0" w:color="auto"/>
                    <w:right w:val="single" w:sz="4" w:space="0" w:color="auto"/>
                  </w:tcBorders>
                  <w:hideMark/>
                </w:tcPr>
                <w:p w:rsidR="001A7161" w:rsidRDefault="001A7161" w:rsidP="00F57B64">
                  <w:pPr>
                    <w:bidi/>
                    <w:jc w:val="center"/>
                    <w:rPr>
                      <w:sz w:val="22"/>
                      <w:szCs w:val="22"/>
                      <w:lang w:bidi="fa-IR"/>
                    </w:rPr>
                  </w:pPr>
                  <w:r>
                    <w:rPr>
                      <w:rFonts w:hint="cs"/>
                      <w:sz w:val="22"/>
                      <w:szCs w:val="22"/>
                      <w:rtl/>
                      <w:lang w:bidi="fa-IR"/>
                    </w:rPr>
                    <w:t xml:space="preserve">بازدید و شرح خط تولید پروتئین های نوترکیب در سلول های جانوری از  </w:t>
                  </w:r>
                  <w:r>
                    <w:rPr>
                      <w:sz w:val="22"/>
                      <w:szCs w:val="22"/>
                      <w:lang w:val="en-CA" w:bidi="fa-IR"/>
                    </w:rPr>
                    <w:t>WCB</w:t>
                  </w:r>
                  <w:r>
                    <w:rPr>
                      <w:rFonts w:hint="cs"/>
                      <w:sz w:val="22"/>
                      <w:szCs w:val="22"/>
                      <w:rtl/>
                      <w:lang w:bidi="fa-IR"/>
                    </w:rPr>
                    <w:t xml:space="preserve"> تا </w:t>
                  </w:r>
                  <w:r>
                    <w:rPr>
                      <w:sz w:val="22"/>
                      <w:szCs w:val="22"/>
                      <w:lang w:val="en-CA" w:bidi="fa-IR"/>
                    </w:rPr>
                    <w:t>API</w:t>
                  </w:r>
                  <w:r>
                    <w:rPr>
                      <w:rFonts w:hint="cs"/>
                      <w:sz w:val="22"/>
                      <w:szCs w:val="22"/>
                      <w:rtl/>
                      <w:lang w:val="en-CA" w:bidi="fa-IR"/>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7161" w:rsidRDefault="001A7161" w:rsidP="00F57B64">
                  <w:pPr>
                    <w:rPr>
                      <w:sz w:val="22"/>
                      <w:szCs w:val="22"/>
                      <w:lang w:bidi="fa-IR"/>
                    </w:rPr>
                  </w:pPr>
                </w:p>
              </w:tc>
              <w:tc>
                <w:tcPr>
                  <w:tcW w:w="2880" w:type="dxa"/>
                  <w:tcBorders>
                    <w:top w:val="single" w:sz="4" w:space="0" w:color="auto"/>
                    <w:left w:val="single" w:sz="4" w:space="0" w:color="auto"/>
                    <w:bottom w:val="single" w:sz="4" w:space="0" w:color="auto"/>
                    <w:right w:val="single" w:sz="4" w:space="0" w:color="auto"/>
                  </w:tcBorders>
                  <w:hideMark/>
                </w:tcPr>
                <w:p w:rsidR="001A7161" w:rsidRDefault="001A7161" w:rsidP="00F57B64">
                  <w:pPr>
                    <w:jc w:val="center"/>
                    <w:rPr>
                      <w:sz w:val="22"/>
                      <w:szCs w:val="22"/>
                      <w:rtl/>
                      <w:lang w:bidi="fa-IR"/>
                    </w:rPr>
                  </w:pPr>
                  <w:r>
                    <w:rPr>
                      <w:rFonts w:hint="cs"/>
                      <w:sz w:val="22"/>
                      <w:szCs w:val="22"/>
                      <w:rtl/>
                      <w:lang w:bidi="fa-IR"/>
                    </w:rPr>
                    <w:t>فرمانتاسیون و فرایندهای بالادستی پروتئین های نوترکیب</w:t>
                  </w:r>
                </w:p>
              </w:tc>
              <w:tc>
                <w:tcPr>
                  <w:tcW w:w="2980" w:type="dxa"/>
                  <w:tcBorders>
                    <w:top w:val="single" w:sz="4" w:space="0" w:color="auto"/>
                    <w:left w:val="single" w:sz="4" w:space="0" w:color="auto"/>
                    <w:bottom w:val="single" w:sz="4" w:space="0" w:color="auto"/>
                    <w:right w:val="single" w:sz="4" w:space="0" w:color="auto"/>
                  </w:tcBorders>
                  <w:hideMark/>
                </w:tcPr>
                <w:p w:rsidR="001A7161" w:rsidRDefault="001A7161" w:rsidP="00F57B64">
                  <w:pPr>
                    <w:rPr>
                      <w:sz w:val="22"/>
                      <w:szCs w:val="22"/>
                      <w:lang w:bidi="fa-IR"/>
                    </w:rPr>
                  </w:pPr>
                  <w:r>
                    <w:rPr>
                      <w:rFonts w:hint="cs"/>
                      <w:sz w:val="22"/>
                      <w:szCs w:val="22"/>
                      <w:rtl/>
                      <w:lang w:bidi="fa-IR"/>
                    </w:rPr>
                    <w:t>دوشنبه 19/6/97</w:t>
                  </w:r>
                </w:p>
              </w:tc>
            </w:tr>
            <w:tr w:rsidR="001A7161" w:rsidTr="00F57B64">
              <w:tc>
                <w:tcPr>
                  <w:tcW w:w="3460" w:type="dxa"/>
                  <w:tcBorders>
                    <w:top w:val="single" w:sz="4" w:space="0" w:color="auto"/>
                    <w:left w:val="single" w:sz="4" w:space="0" w:color="auto"/>
                    <w:bottom w:val="single" w:sz="4" w:space="0" w:color="auto"/>
                    <w:right w:val="single" w:sz="4" w:space="0" w:color="auto"/>
                  </w:tcBorders>
                  <w:hideMark/>
                </w:tcPr>
                <w:p w:rsidR="001A7161" w:rsidRDefault="001A7161" w:rsidP="00F57B64">
                  <w:pPr>
                    <w:bidi/>
                    <w:jc w:val="center"/>
                    <w:rPr>
                      <w:sz w:val="22"/>
                      <w:szCs w:val="22"/>
                      <w:lang w:val="en-CA" w:bidi="fa-IR"/>
                    </w:rPr>
                  </w:pPr>
                  <w:r>
                    <w:rPr>
                      <w:rFonts w:hint="cs"/>
                      <w:sz w:val="22"/>
                      <w:szCs w:val="22"/>
                      <w:rtl/>
                      <w:lang w:bidi="fa-IR"/>
                    </w:rPr>
                    <w:t xml:space="preserve">بازدید و شرح خط تولید پروتئین های نوترکیب در سلول های مخمری </w:t>
                  </w:r>
                  <w:r>
                    <w:rPr>
                      <w:sz w:val="22"/>
                      <w:szCs w:val="22"/>
                      <w:lang w:val="en-CA" w:bidi="fa-IR"/>
                    </w:rPr>
                    <w:t>WCB</w:t>
                  </w:r>
                  <w:r>
                    <w:rPr>
                      <w:rFonts w:hint="cs"/>
                      <w:sz w:val="22"/>
                      <w:szCs w:val="22"/>
                      <w:rtl/>
                      <w:lang w:bidi="fa-IR"/>
                    </w:rPr>
                    <w:t xml:space="preserve"> تا </w:t>
                  </w:r>
                  <w:r>
                    <w:rPr>
                      <w:sz w:val="22"/>
                      <w:szCs w:val="22"/>
                      <w:lang w:val="en-CA" w:bidi="fa-IR"/>
                    </w:rPr>
                    <w:t>API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7161" w:rsidRDefault="001A7161" w:rsidP="00F57B64">
                  <w:pPr>
                    <w:rPr>
                      <w:sz w:val="22"/>
                      <w:szCs w:val="22"/>
                      <w:lang w:bidi="fa-IR"/>
                    </w:rPr>
                  </w:pPr>
                </w:p>
              </w:tc>
              <w:tc>
                <w:tcPr>
                  <w:tcW w:w="2880" w:type="dxa"/>
                  <w:tcBorders>
                    <w:top w:val="single" w:sz="4" w:space="0" w:color="auto"/>
                    <w:left w:val="single" w:sz="4" w:space="0" w:color="auto"/>
                    <w:bottom w:val="single" w:sz="4" w:space="0" w:color="auto"/>
                    <w:right w:val="single" w:sz="4" w:space="0" w:color="auto"/>
                  </w:tcBorders>
                  <w:hideMark/>
                </w:tcPr>
                <w:p w:rsidR="001A7161" w:rsidRDefault="001A7161" w:rsidP="00F57B64">
                  <w:pPr>
                    <w:jc w:val="center"/>
                    <w:rPr>
                      <w:sz w:val="22"/>
                      <w:szCs w:val="22"/>
                      <w:lang w:bidi="fa-IR"/>
                    </w:rPr>
                  </w:pPr>
                  <w:r>
                    <w:rPr>
                      <w:rFonts w:hint="cs"/>
                      <w:sz w:val="22"/>
                      <w:szCs w:val="22"/>
                      <w:rtl/>
                      <w:lang w:bidi="fa-IR"/>
                    </w:rPr>
                    <w:t>فرایندهای پایین دستی در تولید پروتئین های نوترکیب</w:t>
                  </w:r>
                </w:p>
              </w:tc>
              <w:tc>
                <w:tcPr>
                  <w:tcW w:w="2980" w:type="dxa"/>
                  <w:tcBorders>
                    <w:top w:val="single" w:sz="4" w:space="0" w:color="auto"/>
                    <w:left w:val="single" w:sz="4" w:space="0" w:color="auto"/>
                    <w:bottom w:val="single" w:sz="4" w:space="0" w:color="auto"/>
                    <w:right w:val="single" w:sz="4" w:space="0" w:color="auto"/>
                  </w:tcBorders>
                  <w:hideMark/>
                </w:tcPr>
                <w:p w:rsidR="001A7161" w:rsidRDefault="001A7161" w:rsidP="00F57B64">
                  <w:pPr>
                    <w:rPr>
                      <w:sz w:val="22"/>
                      <w:szCs w:val="22"/>
                      <w:lang w:bidi="fa-IR"/>
                    </w:rPr>
                  </w:pPr>
                  <w:r>
                    <w:rPr>
                      <w:rFonts w:hint="cs"/>
                      <w:sz w:val="22"/>
                      <w:szCs w:val="22"/>
                      <w:rtl/>
                      <w:lang w:bidi="fa-IR"/>
                    </w:rPr>
                    <w:t>سه شنبه 20/6/97</w:t>
                  </w:r>
                </w:p>
              </w:tc>
            </w:tr>
            <w:tr w:rsidR="001A7161" w:rsidTr="00F57B64">
              <w:tc>
                <w:tcPr>
                  <w:tcW w:w="3460" w:type="dxa"/>
                  <w:tcBorders>
                    <w:top w:val="single" w:sz="4" w:space="0" w:color="auto"/>
                    <w:left w:val="single" w:sz="4" w:space="0" w:color="auto"/>
                    <w:bottom w:val="single" w:sz="4" w:space="0" w:color="auto"/>
                    <w:right w:val="single" w:sz="4" w:space="0" w:color="auto"/>
                  </w:tcBorders>
                  <w:hideMark/>
                </w:tcPr>
                <w:p w:rsidR="001A7161" w:rsidRDefault="001A7161" w:rsidP="00F57B64">
                  <w:pPr>
                    <w:bidi/>
                    <w:jc w:val="center"/>
                    <w:rPr>
                      <w:sz w:val="22"/>
                      <w:szCs w:val="22"/>
                      <w:lang w:val="en-CA" w:bidi="fa-IR"/>
                    </w:rPr>
                  </w:pPr>
                  <w:r>
                    <w:rPr>
                      <w:rFonts w:hint="cs"/>
                      <w:sz w:val="22"/>
                      <w:szCs w:val="22"/>
                      <w:rtl/>
                      <w:lang w:bidi="fa-IR"/>
                    </w:rPr>
                    <w:t xml:space="preserve">بازدید و شرح خط تولید پروتئین های نوترکیب در سلول های باکتریایی از </w:t>
                  </w:r>
                  <w:r>
                    <w:rPr>
                      <w:sz w:val="22"/>
                      <w:szCs w:val="22"/>
                      <w:lang w:val="en-CA" w:bidi="fa-IR"/>
                    </w:rPr>
                    <w:t>WCB</w:t>
                  </w:r>
                  <w:r>
                    <w:rPr>
                      <w:rFonts w:hint="cs"/>
                      <w:sz w:val="22"/>
                      <w:szCs w:val="22"/>
                      <w:rtl/>
                      <w:lang w:bidi="fa-IR"/>
                    </w:rPr>
                    <w:t xml:space="preserve"> تا </w:t>
                  </w:r>
                  <w:r>
                    <w:rPr>
                      <w:sz w:val="22"/>
                      <w:szCs w:val="22"/>
                      <w:lang w:val="en-CA" w:bidi="fa-IR"/>
                    </w:rPr>
                    <w:t>API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7161" w:rsidRDefault="001A7161" w:rsidP="00F57B64">
                  <w:pPr>
                    <w:rPr>
                      <w:sz w:val="22"/>
                      <w:szCs w:val="22"/>
                      <w:lang w:bidi="fa-IR"/>
                    </w:rPr>
                  </w:pPr>
                </w:p>
              </w:tc>
              <w:tc>
                <w:tcPr>
                  <w:tcW w:w="2880" w:type="dxa"/>
                  <w:tcBorders>
                    <w:top w:val="single" w:sz="4" w:space="0" w:color="auto"/>
                    <w:left w:val="single" w:sz="4" w:space="0" w:color="auto"/>
                    <w:bottom w:val="single" w:sz="4" w:space="0" w:color="auto"/>
                    <w:right w:val="single" w:sz="4" w:space="0" w:color="auto"/>
                  </w:tcBorders>
                  <w:hideMark/>
                </w:tcPr>
                <w:p w:rsidR="001A7161" w:rsidRDefault="001A7161" w:rsidP="00F57B64">
                  <w:pPr>
                    <w:bidi/>
                    <w:jc w:val="center"/>
                    <w:rPr>
                      <w:sz w:val="22"/>
                      <w:szCs w:val="22"/>
                      <w:lang w:bidi="fa-IR"/>
                    </w:rPr>
                  </w:pPr>
                  <w:r>
                    <w:rPr>
                      <w:rFonts w:hint="cs"/>
                      <w:sz w:val="22"/>
                      <w:szCs w:val="22"/>
                      <w:rtl/>
                      <w:lang w:bidi="fa-IR"/>
                    </w:rPr>
                    <w:t>کنترل کیفیت</w:t>
                  </w:r>
                </w:p>
              </w:tc>
              <w:tc>
                <w:tcPr>
                  <w:tcW w:w="2980" w:type="dxa"/>
                  <w:tcBorders>
                    <w:top w:val="single" w:sz="4" w:space="0" w:color="auto"/>
                    <w:left w:val="single" w:sz="4" w:space="0" w:color="auto"/>
                    <w:bottom w:val="single" w:sz="4" w:space="0" w:color="auto"/>
                    <w:right w:val="single" w:sz="4" w:space="0" w:color="auto"/>
                  </w:tcBorders>
                  <w:hideMark/>
                </w:tcPr>
                <w:p w:rsidR="001A7161" w:rsidRDefault="001A7161" w:rsidP="00F57B64">
                  <w:pPr>
                    <w:rPr>
                      <w:sz w:val="22"/>
                      <w:szCs w:val="22"/>
                      <w:rtl/>
                      <w:lang w:bidi="fa-IR"/>
                    </w:rPr>
                  </w:pPr>
                  <w:r>
                    <w:rPr>
                      <w:rFonts w:hint="cs"/>
                      <w:sz w:val="22"/>
                      <w:szCs w:val="22"/>
                      <w:rtl/>
                      <w:lang w:bidi="fa-IR"/>
                    </w:rPr>
                    <w:t>چهارشنبه 21/6/97</w:t>
                  </w:r>
                </w:p>
              </w:tc>
            </w:tr>
            <w:tr w:rsidR="001A7161" w:rsidTr="00F57B64">
              <w:tc>
                <w:tcPr>
                  <w:tcW w:w="3460" w:type="dxa"/>
                  <w:tcBorders>
                    <w:top w:val="single" w:sz="4" w:space="0" w:color="auto"/>
                    <w:left w:val="single" w:sz="4" w:space="0" w:color="auto"/>
                    <w:bottom w:val="single" w:sz="4" w:space="0" w:color="auto"/>
                    <w:right w:val="single" w:sz="4" w:space="0" w:color="auto"/>
                  </w:tcBorders>
                  <w:hideMark/>
                </w:tcPr>
                <w:p w:rsidR="001A7161" w:rsidRDefault="001A7161" w:rsidP="00F57B64">
                  <w:pPr>
                    <w:jc w:val="center"/>
                    <w:rPr>
                      <w:sz w:val="22"/>
                      <w:szCs w:val="22"/>
                      <w:lang w:bidi="fa-IR"/>
                    </w:rPr>
                  </w:pPr>
                  <w:r>
                    <w:rPr>
                      <w:rFonts w:hint="cs"/>
                      <w:sz w:val="22"/>
                      <w:szCs w:val="22"/>
                      <w:rtl/>
                      <w:lang w:bidi="fa-IR"/>
                    </w:rPr>
                    <w:t>لیوفیلیزاسیون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7161" w:rsidRDefault="001A7161" w:rsidP="00F57B64">
                  <w:pPr>
                    <w:rPr>
                      <w:sz w:val="22"/>
                      <w:szCs w:val="22"/>
                      <w:lang w:bidi="fa-IR"/>
                    </w:rPr>
                  </w:pPr>
                </w:p>
              </w:tc>
              <w:tc>
                <w:tcPr>
                  <w:tcW w:w="2880" w:type="dxa"/>
                  <w:tcBorders>
                    <w:top w:val="single" w:sz="4" w:space="0" w:color="auto"/>
                    <w:left w:val="single" w:sz="4" w:space="0" w:color="auto"/>
                    <w:bottom w:val="single" w:sz="4" w:space="0" w:color="auto"/>
                    <w:right w:val="single" w:sz="4" w:space="0" w:color="auto"/>
                  </w:tcBorders>
                  <w:hideMark/>
                </w:tcPr>
                <w:p w:rsidR="001A7161" w:rsidRDefault="001A7161" w:rsidP="00F57B64">
                  <w:pPr>
                    <w:jc w:val="center"/>
                    <w:rPr>
                      <w:sz w:val="22"/>
                      <w:szCs w:val="22"/>
                      <w:rtl/>
                      <w:lang w:bidi="fa-IR"/>
                    </w:rPr>
                  </w:pPr>
                  <w:r>
                    <w:rPr>
                      <w:sz w:val="22"/>
                      <w:szCs w:val="22"/>
                      <w:lang w:bidi="fa-IR"/>
                    </w:rPr>
                    <w:t>Clinical &amp; non clinical trial</w:t>
                  </w:r>
                </w:p>
              </w:tc>
              <w:tc>
                <w:tcPr>
                  <w:tcW w:w="2980" w:type="dxa"/>
                  <w:tcBorders>
                    <w:top w:val="single" w:sz="4" w:space="0" w:color="auto"/>
                    <w:left w:val="single" w:sz="4" w:space="0" w:color="auto"/>
                    <w:bottom w:val="single" w:sz="4" w:space="0" w:color="auto"/>
                    <w:right w:val="single" w:sz="4" w:space="0" w:color="auto"/>
                  </w:tcBorders>
                  <w:hideMark/>
                </w:tcPr>
                <w:p w:rsidR="001A7161" w:rsidRDefault="001A7161" w:rsidP="00F57B64">
                  <w:pPr>
                    <w:rPr>
                      <w:sz w:val="22"/>
                      <w:szCs w:val="22"/>
                      <w:lang w:bidi="fa-IR"/>
                    </w:rPr>
                  </w:pPr>
                  <w:r>
                    <w:rPr>
                      <w:rFonts w:hint="cs"/>
                      <w:sz w:val="22"/>
                      <w:szCs w:val="22"/>
                      <w:rtl/>
                      <w:lang w:bidi="fa-IR"/>
                    </w:rPr>
                    <w:t>شنبه 24/6/97</w:t>
                  </w:r>
                </w:p>
              </w:tc>
            </w:tr>
            <w:tr w:rsidR="001A7161" w:rsidTr="00F57B64">
              <w:tc>
                <w:tcPr>
                  <w:tcW w:w="3460" w:type="dxa"/>
                  <w:tcBorders>
                    <w:top w:val="single" w:sz="4" w:space="0" w:color="auto"/>
                    <w:left w:val="single" w:sz="4" w:space="0" w:color="auto"/>
                    <w:bottom w:val="single" w:sz="4" w:space="0" w:color="auto"/>
                    <w:right w:val="single" w:sz="4" w:space="0" w:color="auto"/>
                  </w:tcBorders>
                  <w:hideMark/>
                </w:tcPr>
                <w:p w:rsidR="001A7161" w:rsidRDefault="001A7161" w:rsidP="00F57B64">
                  <w:pPr>
                    <w:jc w:val="center"/>
                    <w:rPr>
                      <w:sz w:val="22"/>
                      <w:szCs w:val="22"/>
                      <w:lang w:bidi="fa-IR"/>
                    </w:rPr>
                  </w:pPr>
                  <w:r>
                    <w:rPr>
                      <w:sz w:val="22"/>
                      <w:szCs w:val="22"/>
                      <w:lang w:bidi="fa-IR"/>
                    </w:rPr>
                    <w:t>FFP</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7161" w:rsidRDefault="001A7161" w:rsidP="00F57B64">
                  <w:pPr>
                    <w:rPr>
                      <w:sz w:val="22"/>
                      <w:szCs w:val="22"/>
                      <w:lang w:bidi="fa-IR"/>
                    </w:rPr>
                  </w:pPr>
                </w:p>
              </w:tc>
              <w:tc>
                <w:tcPr>
                  <w:tcW w:w="2880" w:type="dxa"/>
                  <w:tcBorders>
                    <w:top w:val="single" w:sz="4" w:space="0" w:color="auto"/>
                    <w:left w:val="single" w:sz="4" w:space="0" w:color="auto"/>
                    <w:bottom w:val="single" w:sz="4" w:space="0" w:color="auto"/>
                    <w:right w:val="single" w:sz="4" w:space="0" w:color="auto"/>
                  </w:tcBorders>
                  <w:hideMark/>
                </w:tcPr>
                <w:p w:rsidR="001A7161" w:rsidRDefault="001A7161" w:rsidP="00F57B64">
                  <w:pPr>
                    <w:jc w:val="center"/>
                    <w:rPr>
                      <w:sz w:val="22"/>
                      <w:szCs w:val="22"/>
                      <w:lang w:bidi="fa-IR"/>
                    </w:rPr>
                  </w:pPr>
                  <w:r>
                    <w:rPr>
                      <w:rFonts w:hint="cs"/>
                      <w:sz w:val="22"/>
                      <w:szCs w:val="22"/>
                      <w:rtl/>
                      <w:lang w:val="en-CA" w:bidi="fa-IR"/>
                    </w:rPr>
                    <w:t xml:space="preserve">پروسه های </w:t>
                  </w:r>
                  <w:r>
                    <w:rPr>
                      <w:sz w:val="22"/>
                      <w:szCs w:val="22"/>
                      <w:lang w:val="en-CA" w:bidi="fa-IR"/>
                    </w:rPr>
                    <w:t>scale up</w:t>
                  </w:r>
                  <w:r>
                    <w:rPr>
                      <w:rFonts w:hint="cs"/>
                      <w:sz w:val="22"/>
                      <w:szCs w:val="22"/>
                      <w:rtl/>
                      <w:lang w:bidi="fa-IR"/>
                    </w:rPr>
                    <w:t xml:space="preserve"> فرمانتاسیون</w:t>
                  </w:r>
                  <w:r>
                    <w:rPr>
                      <w:rFonts w:hint="cs"/>
                      <w:sz w:val="22"/>
                      <w:szCs w:val="22"/>
                      <w:rtl/>
                      <w:lang w:val="en-CA" w:bidi="fa-IR"/>
                    </w:rPr>
                    <w:t xml:space="preserve"> </w:t>
                  </w:r>
                  <w:r>
                    <w:rPr>
                      <w:rFonts w:hint="cs"/>
                      <w:sz w:val="22"/>
                      <w:szCs w:val="22"/>
                      <w:rtl/>
                      <w:lang w:bidi="fa-IR"/>
                    </w:rPr>
                    <w:t xml:space="preserve"> </w:t>
                  </w:r>
                </w:p>
              </w:tc>
              <w:tc>
                <w:tcPr>
                  <w:tcW w:w="2980" w:type="dxa"/>
                  <w:tcBorders>
                    <w:top w:val="single" w:sz="4" w:space="0" w:color="auto"/>
                    <w:left w:val="single" w:sz="4" w:space="0" w:color="auto"/>
                    <w:bottom w:val="single" w:sz="4" w:space="0" w:color="auto"/>
                    <w:right w:val="single" w:sz="4" w:space="0" w:color="auto"/>
                  </w:tcBorders>
                  <w:hideMark/>
                </w:tcPr>
                <w:p w:rsidR="001A7161" w:rsidRDefault="001A7161" w:rsidP="00F57B64">
                  <w:pPr>
                    <w:rPr>
                      <w:sz w:val="22"/>
                      <w:szCs w:val="22"/>
                      <w:lang w:bidi="fa-IR"/>
                    </w:rPr>
                  </w:pPr>
                  <w:r>
                    <w:rPr>
                      <w:rFonts w:hint="cs"/>
                      <w:sz w:val="22"/>
                      <w:szCs w:val="22"/>
                      <w:rtl/>
                      <w:lang w:bidi="fa-IR"/>
                    </w:rPr>
                    <w:t>یک شنبه 25/6/97</w:t>
                  </w:r>
                </w:p>
              </w:tc>
            </w:tr>
          </w:tbl>
          <w:p w:rsidR="001A7161" w:rsidRDefault="001A7161" w:rsidP="00F57B64">
            <w:pPr>
              <w:bidi/>
              <w:jc w:val="center"/>
              <w:rPr>
                <w:rtl/>
                <w:lang w:bidi="fa-IR"/>
              </w:rPr>
            </w:pPr>
          </w:p>
        </w:tc>
      </w:tr>
    </w:tbl>
    <w:p w:rsidR="008E417A" w:rsidRDefault="008E417A" w:rsidP="001A7161">
      <w:pPr>
        <w:bidi/>
      </w:pPr>
    </w:p>
    <w:sectPr w:rsidR="008E41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Bold">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EFE"/>
    <w:rsid w:val="001A7161"/>
    <w:rsid w:val="008E417A"/>
    <w:rsid w:val="00CE2D87"/>
    <w:rsid w:val="00E52E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161"/>
    <w:pPr>
      <w:spacing w:after="0" w:line="240" w:lineRule="auto"/>
    </w:pPr>
    <w:rPr>
      <w:rFonts w:ascii="Cambria Math" w:eastAsia="Times New Roman" w:hAnsi="Cambria Math" w:cs="B Nazanin"/>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7161"/>
    <w:pPr>
      <w:spacing w:after="0" w:line="240" w:lineRule="auto"/>
    </w:pPr>
    <w:rPr>
      <w:rFonts w:ascii="Cambria Math" w:eastAsia="Times New Roman" w:hAnsi="Cambria Math" w:cs="B Nazanin"/>
      <w:color w:val="000000"/>
      <w:sz w:val="26"/>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161"/>
    <w:pPr>
      <w:spacing w:after="0" w:line="240" w:lineRule="auto"/>
    </w:pPr>
    <w:rPr>
      <w:rFonts w:ascii="Cambria Math" w:eastAsia="Times New Roman" w:hAnsi="Cambria Math" w:cs="B Nazanin"/>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7161"/>
    <w:pPr>
      <w:spacing w:after="0" w:line="240" w:lineRule="auto"/>
    </w:pPr>
    <w:rPr>
      <w:rFonts w:ascii="Cambria Math" w:eastAsia="Times New Roman" w:hAnsi="Cambria Math" w:cs="B Nazanin"/>
      <w:color w:val="000000"/>
      <w:sz w:val="26"/>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1442</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MonaShirinkam</dc:creator>
  <cp:keywords/>
  <dc:description/>
  <cp:lastModifiedBy>MonaShirinkam</cp:lastModifiedBy>
  <cp:revision>3</cp:revision>
  <dcterms:created xsi:type="dcterms:W3CDTF">2019-02-10T10:31:00Z</dcterms:created>
  <dcterms:modified xsi:type="dcterms:W3CDTF">2019-02-10T10:35:00Z</dcterms:modified>
</cp:coreProperties>
</file>